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0933818C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B6D03B" w14:textId="2626DE5A" w:rsidR="0050655F" w:rsidRPr="00274445" w:rsidRDefault="0050655F" w:rsidP="0050655F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444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Основные требования ЕСТД и ЕСКД</w:t>
      </w:r>
    </w:p>
    <w:p w14:paraId="0B5F2E78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5D866C90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 w:rsidRPr="005065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Специальность</w:t>
      </w:r>
    </w:p>
    <w:p w14:paraId="08FFA848" w14:textId="77777777" w:rsidR="0050655F" w:rsidRPr="00274445" w:rsidRDefault="0050655F" w:rsidP="0050655F">
      <w:pPr>
        <w:widowControl w:val="0"/>
        <w:autoSpaceDE w:val="0"/>
        <w:adjustRightInd w:val="0"/>
        <w:ind w:left="-582" w:right="15" w:firstLine="582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27444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23.05.05 Системы обеспечения движения поездов</w:t>
      </w:r>
    </w:p>
    <w:p w14:paraId="52E78F12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1868993B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7FCB314A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 w:rsidRPr="005065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Специализация</w:t>
      </w:r>
    </w:p>
    <w:p w14:paraId="64CE0C1C" w14:textId="19828CCE" w:rsidR="00CF1A5A" w:rsidRPr="00274445" w:rsidRDefault="005101DD" w:rsidP="005101D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r w:rsidRPr="00274445">
        <w:rPr>
          <w:rFonts w:ascii="Times New Roman" w:hAnsi="Times New Roman" w:cs="Times New Roman"/>
          <w:b/>
          <w:sz w:val="28"/>
          <w:szCs w:val="28"/>
          <w:u w:val="single"/>
        </w:rPr>
        <w:t>Телекоммуникационные системы и сети железнодорожного транспорта</w:t>
      </w:r>
    </w:p>
    <w:bookmarkEnd w:id="0"/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7A1C6E7D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аттестации:</w:t>
      </w:r>
      <w:r w:rsidR="0050655F">
        <w:rPr>
          <w:iCs/>
          <w:color w:val="000000" w:themeColor="text1"/>
        </w:rPr>
        <w:t xml:space="preserve"> зачет, 8 семестр</w:t>
      </w:r>
      <w:r>
        <w:rPr>
          <w:i/>
          <w:color w:val="00B050"/>
        </w:rPr>
        <w:t>.</w:t>
      </w:r>
      <w:r w:rsidRPr="00135D1D">
        <w:rPr>
          <w:i/>
          <w:color w:val="00B050"/>
        </w:rPr>
        <w:t xml:space="preserve"> 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2"/>
        <w:gridCol w:w="2809"/>
      </w:tblGrid>
      <w:tr w:rsidR="00CF0A07" w:rsidRPr="009B4FAE" w14:paraId="4AF5CB59" w14:textId="77777777" w:rsidTr="00DA3AA7">
        <w:trPr>
          <w:trHeight w:val="493"/>
        </w:trPr>
        <w:tc>
          <w:tcPr>
            <w:tcW w:w="7562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09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0455DA" w14:textId="77777777" w:rsidTr="00DA3AA7">
        <w:trPr>
          <w:trHeight w:val="310"/>
        </w:trPr>
        <w:tc>
          <w:tcPr>
            <w:tcW w:w="7562" w:type="dxa"/>
          </w:tcPr>
          <w:p w14:paraId="52870161" w14:textId="09172FE3" w:rsidR="00CF0A07" w:rsidRPr="002922ED" w:rsidRDefault="00E57E90" w:rsidP="00865D2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2922E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ПК-3: Разрабатывает проекты телекоммуникационных систем и сетей железнодорожного транспорта; технологических процессов производства, эксплуатации, технического обслуживания и ремонта телекоммуникационных систем и сетей железнодорожного транспорта</w:t>
            </w:r>
          </w:p>
        </w:tc>
        <w:tc>
          <w:tcPr>
            <w:tcW w:w="2809" w:type="dxa"/>
          </w:tcPr>
          <w:p w14:paraId="204CBD3B" w14:textId="46B36762" w:rsidR="00CF0A07" w:rsidRPr="0050655F" w:rsidRDefault="00DD3CB8" w:rsidP="00C369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ПК-3.6</w:t>
            </w:r>
            <w:r w:rsidR="002922E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922ED" w:rsidRPr="00DD3CB8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Разрабатывает техническую документацию с применением типовых альбомов проектных организаций на объекты железнодорожной электросвязи</w:t>
            </w:r>
          </w:p>
        </w:tc>
      </w:tr>
    </w:tbl>
    <w:p w14:paraId="03E2891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3"/>
        <w:gridCol w:w="1910"/>
      </w:tblGrid>
      <w:tr w:rsidR="009B4FAE" w:rsidRPr="009B4FAE" w14:paraId="1C66968D" w14:textId="77777777" w:rsidTr="00DA3AA7">
        <w:tc>
          <w:tcPr>
            <w:tcW w:w="3668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3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4E39D9D5" w14:textId="7F3CF092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C04148">
              <w:rPr>
                <w:rFonts w:ascii="Times New Roman" w:hAnsi="Times New Roman"/>
                <w:sz w:val="20"/>
                <w:szCs w:val="20"/>
              </w:rPr>
              <w:t xml:space="preserve"> 8</w:t>
            </w:r>
            <w:r w:rsidR="00193002">
              <w:rPr>
                <w:rFonts w:ascii="Times New Roman" w:hAnsi="Times New Roman"/>
                <w:sz w:val="20"/>
                <w:szCs w:val="20"/>
              </w:rPr>
              <w:t>__)</w:t>
            </w:r>
          </w:p>
        </w:tc>
      </w:tr>
      <w:tr w:rsidR="00CF0A07" w:rsidRPr="009B4FAE" w14:paraId="6D8B3A2F" w14:textId="77777777" w:rsidTr="00DA3AA7">
        <w:tc>
          <w:tcPr>
            <w:tcW w:w="3668" w:type="dxa"/>
            <w:vMerge w:val="restart"/>
          </w:tcPr>
          <w:p w14:paraId="26AA4E5B" w14:textId="7081A053" w:rsidR="00CF0A07" w:rsidRPr="00DD3CB8" w:rsidRDefault="00DD3CB8" w:rsidP="00C369E9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D3CB8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ПК-3.6: Разрабатывает техническую документацию с применением типовых альбомов проектных организаций на объекты железнодорожной электросвязи</w:t>
            </w:r>
          </w:p>
        </w:tc>
        <w:tc>
          <w:tcPr>
            <w:tcW w:w="4793" w:type="dxa"/>
          </w:tcPr>
          <w:p w14:paraId="25AF949A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F976680" w14:textId="77777777" w:rsidR="006405F9" w:rsidRPr="006405F9" w:rsidRDefault="006405F9" w:rsidP="006405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5F9">
              <w:rPr>
                <w:rFonts w:ascii="Times New Roman" w:hAnsi="Times New Roman"/>
                <w:sz w:val="20"/>
                <w:szCs w:val="20"/>
              </w:rPr>
              <w:t>- основные требования ГОСТов предъявляемых к графическому материалу и текстовым документам;</w:t>
            </w:r>
          </w:p>
          <w:p w14:paraId="7E441FC7" w14:textId="35FC2ED7" w:rsidR="006405F9" w:rsidRPr="006405F9" w:rsidRDefault="006405F9" w:rsidP="006405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5F9">
              <w:rPr>
                <w:rFonts w:ascii="Times New Roman" w:hAnsi="Times New Roman"/>
                <w:sz w:val="20"/>
                <w:szCs w:val="20"/>
              </w:rPr>
              <w:t>- общие правила составления конструкторских документов, определяющих состав и устройство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ТКСС</w:t>
            </w:r>
            <w:r w:rsidRPr="006405F9">
              <w:rPr>
                <w:rFonts w:ascii="Times New Roman" w:hAnsi="Times New Roman"/>
                <w:sz w:val="20"/>
                <w:szCs w:val="20"/>
              </w:rPr>
              <w:t xml:space="preserve">, и содержащие необходимые данные для </w:t>
            </w:r>
            <w:r>
              <w:rPr>
                <w:rFonts w:ascii="Times New Roman" w:hAnsi="Times New Roman"/>
                <w:sz w:val="20"/>
                <w:szCs w:val="20"/>
              </w:rPr>
              <w:t>их</w:t>
            </w:r>
            <w:r w:rsidRPr="006405F9">
              <w:rPr>
                <w:rFonts w:ascii="Times New Roman" w:hAnsi="Times New Roman"/>
                <w:sz w:val="20"/>
                <w:szCs w:val="20"/>
              </w:rPr>
              <w:t xml:space="preserve"> разработки и </w:t>
            </w:r>
            <w:r>
              <w:rPr>
                <w:rFonts w:ascii="Times New Roman" w:hAnsi="Times New Roman"/>
                <w:sz w:val="20"/>
                <w:szCs w:val="20"/>
              </w:rPr>
              <w:t>эксплуатации</w:t>
            </w:r>
            <w:r w:rsidRPr="006405F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68408FC" w14:textId="77777777" w:rsidR="006405F9" w:rsidRPr="006405F9" w:rsidRDefault="006405F9" w:rsidP="006405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5F9">
              <w:rPr>
                <w:rFonts w:ascii="Times New Roman" w:hAnsi="Times New Roman"/>
                <w:sz w:val="20"/>
                <w:szCs w:val="20"/>
              </w:rPr>
              <w:t>- комплект стандартов, устанавливающих правила, положения и требования к техническим и конструкторским документам;</w:t>
            </w:r>
          </w:p>
          <w:p w14:paraId="6E8CB633" w14:textId="0F59DFF9" w:rsidR="006405F9" w:rsidRPr="002103AC" w:rsidRDefault="006405F9" w:rsidP="006405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6405F9">
              <w:rPr>
                <w:rFonts w:ascii="Times New Roman" w:hAnsi="Times New Roman"/>
                <w:sz w:val="20"/>
                <w:szCs w:val="20"/>
              </w:rPr>
              <w:t>комплект стандартов, устанавливающих правила, положения и требования программной документации</w:t>
            </w:r>
          </w:p>
        </w:tc>
        <w:tc>
          <w:tcPr>
            <w:tcW w:w="1910" w:type="dxa"/>
          </w:tcPr>
          <w:p w14:paraId="2736A4C3" w14:textId="5D1DF5EE" w:rsidR="00CF0A07" w:rsidRDefault="00C04148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6405F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12, №1-№13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68C18E" w14:textId="13E120B6" w:rsidR="006405F9" w:rsidRDefault="006405F9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019EC4E" w14:textId="4609E438" w:rsidR="00CF1A5A" w:rsidRPr="009B4FAE" w:rsidRDefault="00CF1A5A" w:rsidP="00B03C2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DA3AA7">
        <w:tc>
          <w:tcPr>
            <w:tcW w:w="3668" w:type="dxa"/>
            <w:vMerge/>
          </w:tcPr>
          <w:p w14:paraId="114412B7" w14:textId="77777777" w:rsidR="00CF0A07" w:rsidRPr="009B4FAE" w:rsidRDefault="00CF0A07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07B2D84C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9E00B05" w14:textId="77777777" w:rsidR="006405F9" w:rsidRPr="006405F9" w:rsidRDefault="006405F9" w:rsidP="006405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5F9">
              <w:rPr>
                <w:rFonts w:ascii="Times New Roman" w:hAnsi="Times New Roman"/>
                <w:sz w:val="20"/>
                <w:szCs w:val="20"/>
              </w:rPr>
              <w:t>- пользоваться основными стандартами по оформлению конструкторской и технической документации.</w:t>
            </w:r>
          </w:p>
          <w:p w14:paraId="7B8EB0D9" w14:textId="40E7EFF8" w:rsidR="006405F9" w:rsidRPr="002103AC" w:rsidRDefault="006405F9" w:rsidP="006405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5F9">
              <w:rPr>
                <w:rFonts w:ascii="Times New Roman" w:hAnsi="Times New Roman"/>
                <w:sz w:val="20"/>
                <w:szCs w:val="20"/>
              </w:rPr>
              <w:t>- оформлять пакет документов конструкторской и технической документации в соответствии с требованиями государственных стандартов</w:t>
            </w:r>
          </w:p>
        </w:tc>
        <w:tc>
          <w:tcPr>
            <w:tcW w:w="1910" w:type="dxa"/>
          </w:tcPr>
          <w:p w14:paraId="2C2361C8" w14:textId="497E3E38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C369E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C369E9">
              <w:rPr>
                <w:rFonts w:ascii="Times New Roman" w:hAnsi="Times New Roman"/>
                <w:sz w:val="20"/>
                <w:szCs w:val="20"/>
              </w:rPr>
              <w:t>1</w:t>
            </w:r>
            <w:r w:rsidR="00C04148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DA3AA7">
        <w:tc>
          <w:tcPr>
            <w:tcW w:w="3668" w:type="dxa"/>
            <w:vMerge/>
          </w:tcPr>
          <w:p w14:paraId="55A8DC72" w14:textId="77777777" w:rsidR="00CF0A07" w:rsidRPr="009B4FAE" w:rsidRDefault="00CF0A07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41FAD823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3BF53E0A" w:rsidR="006405F9" w:rsidRPr="002103AC" w:rsidRDefault="00B93452" w:rsidP="00B9345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3452">
              <w:rPr>
                <w:rFonts w:ascii="Times New Roman" w:hAnsi="Times New Roman"/>
                <w:sz w:val="20"/>
                <w:szCs w:val="20"/>
              </w:rPr>
              <w:t>-навыками использования современных компьютерных программ, информационных систем, прикладного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3452">
              <w:rPr>
                <w:rFonts w:ascii="Times New Roman" w:hAnsi="Times New Roman"/>
                <w:sz w:val="20"/>
                <w:szCs w:val="20"/>
              </w:rPr>
              <w:t>программного обеспечения и автоматизированных систем при оформлении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3452">
              <w:rPr>
                <w:rFonts w:ascii="Times New Roman" w:hAnsi="Times New Roman"/>
                <w:sz w:val="20"/>
                <w:szCs w:val="20"/>
              </w:rPr>
              <w:t>технической и конструкторской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3452">
              <w:rPr>
                <w:rFonts w:ascii="Times New Roman" w:hAnsi="Times New Roman"/>
                <w:sz w:val="20"/>
                <w:szCs w:val="20"/>
              </w:rPr>
              <w:t>документации, проектировании ЖАТ</w:t>
            </w:r>
          </w:p>
        </w:tc>
        <w:tc>
          <w:tcPr>
            <w:tcW w:w="1910" w:type="dxa"/>
          </w:tcPr>
          <w:p w14:paraId="77DB4DFD" w14:textId="6CCC305E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C369E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01157">
              <w:rPr>
                <w:rFonts w:ascii="Times New Roman" w:hAnsi="Times New Roman"/>
                <w:sz w:val="20"/>
                <w:szCs w:val="20"/>
              </w:rPr>
              <w:t>6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09B85622" w14:textId="0896C2FF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026BBD1F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5B6E08">
        <w:rPr>
          <w:rFonts w:ascii="Times New Roman" w:eastAsia="Times New Roman" w:hAnsi="Times New Roman"/>
          <w:sz w:val="24"/>
          <w:szCs w:val="24"/>
        </w:rPr>
        <w:t>Прив</w:t>
      </w:r>
      <w:r w:rsidRPr="007419C7">
        <w:rPr>
          <w:rFonts w:ascii="Times New Roman" w:eastAsia="Times New Roman" w:hAnsi="Times New Roman"/>
          <w:sz w:val="24"/>
          <w:szCs w:val="24"/>
        </w:rPr>
        <w:t>ГУПС.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713E2639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3350F5DB" w:rsidR="006459F1" w:rsidRPr="006405F9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Проверяемый </w:t>
      </w:r>
      <w:r w:rsidR="009E1016"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образовательный </w:t>
      </w:r>
      <w:r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результат</w:t>
      </w:r>
      <w:r w:rsidR="0017307B"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 </w:t>
      </w:r>
      <w:r w:rsidR="006405F9"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6520"/>
      </w:tblGrid>
      <w:tr w:rsidR="009B4FAE" w:rsidRPr="006459F1" w14:paraId="2FBA5924" w14:textId="77777777" w:rsidTr="006405F9">
        <w:tc>
          <w:tcPr>
            <w:tcW w:w="4077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6405F9">
        <w:tc>
          <w:tcPr>
            <w:tcW w:w="4077" w:type="dxa"/>
          </w:tcPr>
          <w:p w14:paraId="1AFA8815" w14:textId="3A625A78" w:rsidR="00560597" w:rsidRPr="00DD3CB8" w:rsidRDefault="00DD3CB8" w:rsidP="006459F1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ПК-3.6:</w:t>
            </w:r>
            <w:r w:rsidRPr="00DD3CB8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Разрабатывает техническую документацию с применением типовых альбомов проектных организаций на объекты железнодорожной электросвязи</w:t>
            </w:r>
          </w:p>
        </w:tc>
        <w:tc>
          <w:tcPr>
            <w:tcW w:w="6520" w:type="dxa"/>
          </w:tcPr>
          <w:p w14:paraId="4B4BF818" w14:textId="77777777" w:rsidR="006F3BAA" w:rsidRDefault="006F3BAA" w:rsidP="006F3BA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C79A0D0" w14:textId="77777777" w:rsidR="006F3BAA" w:rsidRDefault="006F3BAA" w:rsidP="006F3B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основные требования ГОСТов предъявляемых к графическому материалу и текстовым документам;</w:t>
            </w:r>
          </w:p>
          <w:p w14:paraId="211B1B37" w14:textId="77777777" w:rsidR="006F3BAA" w:rsidRDefault="006F3BAA" w:rsidP="006F3B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общие правила составления конструкторских документов, определяющих состав и устройство ТКСС, и содержащие необходимые данные для их разработки и эксплуатации.</w:t>
            </w:r>
          </w:p>
          <w:p w14:paraId="27EFC3AE" w14:textId="77777777" w:rsidR="006F3BAA" w:rsidRDefault="006F3BAA" w:rsidP="006F3B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комплект стандартов, устанавливающих правила, положения и требования к техническим и конструкторским документам;</w:t>
            </w:r>
          </w:p>
          <w:p w14:paraId="67A6D4A9" w14:textId="3432B49E" w:rsidR="00560597" w:rsidRPr="006459F1" w:rsidRDefault="006F3BAA" w:rsidP="006F3BA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комплект стандартов, устанавливающих правила, положения и требования программной документации</w:t>
            </w:r>
          </w:p>
        </w:tc>
      </w:tr>
      <w:tr w:rsidR="002103AC" w:rsidRPr="006459F1" w14:paraId="61942E58" w14:textId="77777777" w:rsidTr="00C369E9">
        <w:trPr>
          <w:trHeight w:val="742"/>
        </w:trPr>
        <w:tc>
          <w:tcPr>
            <w:tcW w:w="10597" w:type="dxa"/>
            <w:gridSpan w:val="2"/>
          </w:tcPr>
          <w:p w14:paraId="31EA6C77" w14:textId="77777777" w:rsidR="006405F9" w:rsidRPr="006405F9" w:rsidRDefault="006405F9" w:rsidP="006405F9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Часть 1</w:t>
            </w:r>
          </w:p>
          <w:p w14:paraId="094FEF92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1. Кто решает вопрос о внесении в ранее разработанную технологическую документацию изменений, связанных с введением новых, пересмотренных и измененных стандартов ЕСТД согласно ГОСТ 3.1001-2011 Единая система технологической документации. Общие положения?</w:t>
            </w:r>
          </w:p>
          <w:p w14:paraId="5AA65B73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-Любой из перечисленных –</w:t>
            </w:r>
          </w:p>
          <w:p w14:paraId="3B0F3972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Держатель подлинников</w:t>
            </w:r>
          </w:p>
          <w:p w14:paraId="521BAF1E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Организация - разработчик технологических документов</w:t>
            </w:r>
          </w:p>
          <w:p w14:paraId="0B19F089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D2D7B0D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2. Что означает цифра «3» в обозначении ГОСТ 3.1403-85 ЕСТД. Формы и правила оформления документов на технологические процессы и операции ковки и штамповки, согласно ГОСТ 3.1001-2011 Единая система технологической документации. Общие положения?</w:t>
            </w:r>
          </w:p>
          <w:p w14:paraId="54D6A645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Нет правильного варианта ответа</w:t>
            </w:r>
          </w:p>
          <w:p w14:paraId="49B58B58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Подкласс стандартов</w:t>
            </w:r>
          </w:p>
          <w:p w14:paraId="54AF867C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Номер группы стандартов</w:t>
            </w:r>
          </w:p>
          <w:p w14:paraId="6CC722E1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-Класс стандартов</w:t>
            </w:r>
          </w:p>
          <w:p w14:paraId="2E91F7CB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0DBE982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3. Что означает цифра «1» в обозначении ГОСТ 3.1403-85 ЕСТД. Формы и правила оформления документов на технологические процессы и операции ковки и штамповки, согласно ГОСТ 3.1001-2011 Единая система технологической документации. Общие положения?</w:t>
            </w:r>
          </w:p>
          <w:p w14:paraId="7F99F3FE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Номер группы стандартов</w:t>
            </w:r>
          </w:p>
          <w:p w14:paraId="50325A53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Нет правильного варианта ответа</w:t>
            </w:r>
          </w:p>
          <w:p w14:paraId="36BFF027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Класс стандартов</w:t>
            </w:r>
          </w:p>
          <w:p w14:paraId="7C6CE560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Категорию нормативного документа</w:t>
            </w:r>
          </w:p>
          <w:p w14:paraId="78A89293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60C1799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4. Учитывают ли требования новых, пересмотренных и измененных стандартов ЕСТД при переиздании технологической документации (выпуске новых подлинников) и при передаче подлинников другой организации согласно ГОСТ 3.1001-2011 Единая система технологической документации. Общие положения?</w:t>
            </w:r>
          </w:p>
          <w:p w14:paraId="48F22EB6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Не учитывают</w:t>
            </w:r>
          </w:p>
          <w:p w14:paraId="0DF6C5C6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Учитывают в обязательном порядке</w:t>
            </w:r>
          </w:p>
          <w:p w14:paraId="4F0E059C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- Рекомендуется учитывать</w:t>
            </w:r>
          </w:p>
          <w:p w14:paraId="67FA12DA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FB22596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5. Кто устанавливает виды, комплектность и форму выполнения технологических документов согласно ГОСТ 3.1001-2011 Единая система технологической документации. Общие положения?</w:t>
            </w:r>
          </w:p>
          <w:p w14:paraId="7058D703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-Всегда разработчик</w:t>
            </w:r>
          </w:p>
          <w:p w14:paraId="1B3D811B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Разработчик, если это не оговорено техническим заданием </w:t>
            </w:r>
          </w:p>
          <w:p w14:paraId="218EBBC2" w14:textId="11F598C4" w:rsid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-Заказчик</w:t>
            </w:r>
          </w:p>
          <w:p w14:paraId="748B60D8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BC5B7DF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B2BE144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6. Что означает цифра «4» в обозначении ГОСТ 3.1403-85 ЕСТД. Формы и правила оформления документов на технологические процессы и операции ковки и штамповки, согласно ГОСТ 3.1001-2011 Единая система технологической документации. Общие положения?</w:t>
            </w:r>
          </w:p>
          <w:p w14:paraId="0D6DE644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-Номер группы стандартов </w:t>
            </w:r>
          </w:p>
          <w:p w14:paraId="4C277C38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Подкласс стандартов</w:t>
            </w:r>
          </w:p>
          <w:p w14:paraId="21D54F0E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-Класс стандартов </w:t>
            </w:r>
          </w:p>
          <w:p w14:paraId="0F469658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Нет правильного варианта ответа</w:t>
            </w:r>
          </w:p>
          <w:p w14:paraId="220261AC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069C3B2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7. Допускается ли в технологических документах указывать ссылки на другие технологические документы, стандарты и технические условия на материалы (вещества) согласно ГОСТ 3.1001-2011 Единая система технологической документации. Общие положения?</w:t>
            </w:r>
          </w:p>
          <w:p w14:paraId="0485770F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- Не допускается</w:t>
            </w:r>
          </w:p>
          <w:p w14:paraId="0F352370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Указывают в обязательном порядке </w:t>
            </w:r>
          </w:p>
          <w:p w14:paraId="049D40E1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Допускается</w:t>
            </w:r>
          </w:p>
          <w:p w14:paraId="1FCEAC44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6B36CD7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8. Что из перечисленного НЕЛЬЗЯ отнести к графическому документу согласно ГОСТ 3.1001-2011 Единая система технологической документации. Общие положения?</w:t>
            </w:r>
          </w:p>
          <w:p w14:paraId="3C636087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-Карту эскизов</w:t>
            </w:r>
          </w:p>
          <w:p w14:paraId="4B7AEE83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-Электронные модели изделия и его составных частей</w:t>
            </w:r>
          </w:p>
          <w:p w14:paraId="461CFEC4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-Чертежи, схемы изделия и его составных частей </w:t>
            </w:r>
          </w:p>
          <w:p w14:paraId="6166839C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Нет правильного варианта ответа</w:t>
            </w:r>
          </w:p>
          <w:p w14:paraId="34D3F2C8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215A6D7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9. Допускается ли в технологических документах указывать ссылки на стандарты организаций согласно ГОСТ 3.1001-2011 Единая система технологической документации. Общие положения?</w:t>
            </w:r>
          </w:p>
          <w:p w14:paraId="53AE6B2F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Указывают в обязательном порядке </w:t>
            </w:r>
          </w:p>
          <w:p w14:paraId="6552C52F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Допускается всегда </w:t>
            </w:r>
          </w:p>
          <w:p w14:paraId="3363977B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Не допускается</w:t>
            </w:r>
          </w:p>
          <w:p w14:paraId="0EB729BF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Допускается при условии, что они однозначно определяют соответствующие требования к технологии</w:t>
            </w:r>
          </w:p>
          <w:p w14:paraId="23C9329F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8A7B402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4B19E0C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10. Каким образом технологические документы и стандарты организаций, на которые приводят ссылки, передают другой организации согласно ГОСТ 3.1001¬2011 Единая система технологической документации. Общие положения?</w:t>
            </w:r>
          </w:p>
          <w:p w14:paraId="3D090CCC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С перечнем изменений</w:t>
            </w:r>
          </w:p>
          <w:p w14:paraId="1F3CD12B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Без комплекта технологических документов </w:t>
            </w:r>
          </w:p>
          <w:p w14:paraId="7B31170A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Вместе с комплектом технологических документов</w:t>
            </w:r>
          </w:p>
          <w:p w14:paraId="254DD238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5CD79AB" w14:textId="471AEA1B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  <w:r w:rsidR="00C04148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 Какой вид технологического процесса по методу выполнения соответствует коду 06, 07 по классификации ОКТО?</w:t>
            </w:r>
          </w:p>
          <w:p w14:paraId="46C178A0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испытания</w:t>
            </w:r>
          </w:p>
          <w:p w14:paraId="073D745C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технический контроль</w:t>
            </w:r>
          </w:p>
          <w:p w14:paraId="5BA5A5EB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перемещение</w:t>
            </w:r>
          </w:p>
          <w:p w14:paraId="7CDB008F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общего назначения</w:t>
            </w:r>
          </w:p>
          <w:p w14:paraId="78B16622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8A80DAD" w14:textId="39D48C5E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  <w:r w:rsidR="00C04148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 Какой вид документации соответствует коду 30 по классификации ОКТО?</w:t>
            </w:r>
          </w:p>
          <w:p w14:paraId="72219244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Карта эскизов</w:t>
            </w:r>
          </w:p>
          <w:p w14:paraId="0CF5348A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Технологическая инструкция</w:t>
            </w:r>
          </w:p>
          <w:p w14:paraId="35ED5319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Маршрутная карта </w:t>
            </w:r>
          </w:p>
          <w:p w14:paraId="6C99AC10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Комплектовочная карта</w:t>
            </w:r>
          </w:p>
          <w:p w14:paraId="5E6AD4AD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328A816" w14:textId="77777777" w:rsidR="006405F9" w:rsidRPr="006405F9" w:rsidRDefault="006405F9" w:rsidP="006405F9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Часть 2</w:t>
            </w:r>
          </w:p>
          <w:p w14:paraId="39C52298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ACCE973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1. Что значит цифра 5 в следующем обозначении стандарта ЕСКД: ГОСТ 2.503-90?</w:t>
            </w:r>
          </w:p>
          <w:p w14:paraId="0224BE84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Порядковый номер стандарта в группе.</w:t>
            </w:r>
          </w:p>
          <w:p w14:paraId="56AD8A58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Номер группы стандартов в соответствии с таблицей.</w:t>
            </w:r>
          </w:p>
          <w:p w14:paraId="5AA13B3E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Номер комплекса стандартов.</w:t>
            </w:r>
          </w:p>
          <w:p w14:paraId="766AB23B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644732C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2. Каким равносторонним треугольником обозначается главное место обслуживания на темплетах, изображающих оборудование, при проектировании проектов промышленных предприятий, опытно-промышленных установок и сооружений?</w:t>
            </w:r>
          </w:p>
          <w:p w14:paraId="3B0354FF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9E097C7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82B584E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3. В конструкторских документах допускается указывать ссылки...</w:t>
            </w:r>
          </w:p>
          <w:p w14:paraId="01E765DB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Надругиеконструкторскиедокументы </w:t>
            </w:r>
          </w:p>
          <w:p w14:paraId="253B3AE8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На стандарты и технические условия на материалы </w:t>
            </w:r>
          </w:p>
          <w:p w14:paraId="6C4FA089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На всё перечисленное. </w:t>
            </w:r>
          </w:p>
          <w:p w14:paraId="45CE98D6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-На стандарты организаций и технологические инструкции.</w:t>
            </w:r>
          </w:p>
          <w:p w14:paraId="21CA2754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3539655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4. Из чего не может быть изготовлен прозрачный темплет, применяемый при разработке проектов промышленных предприятий, опытно-промышленных установок и сооружений?</w:t>
            </w:r>
          </w:p>
          <w:p w14:paraId="18BB2C66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Кальки</w:t>
            </w:r>
          </w:p>
          <w:p w14:paraId="5FA2FFA6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Пластмассовой пленки </w:t>
            </w:r>
          </w:p>
          <w:p w14:paraId="0B365ECC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Картона</w:t>
            </w:r>
          </w:p>
          <w:p w14:paraId="3FDF6345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77F01984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5. Плита или поверхность, на которой размещают и закрепляют темплеты при проектировании промышленных предприятий, опытно-промышленных установок и сооружений, называется:</w:t>
            </w:r>
          </w:p>
          <w:p w14:paraId="510FD9C8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Стенд проектных разработок </w:t>
            </w:r>
          </w:p>
          <w:p w14:paraId="6822BF2C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Планировочная плита </w:t>
            </w:r>
          </w:p>
          <w:p w14:paraId="180CDBF2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Подмакетник</w:t>
            </w:r>
          </w:p>
          <w:p w14:paraId="405E880A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595B929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6. На изделия, разрабатываемые по заказу Министерства обороны, стандарты организаций должны быть согласованы...</w:t>
            </w:r>
          </w:p>
          <w:p w14:paraId="5BECFEFC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- С заказчиком (представительством заказчика).</w:t>
            </w:r>
          </w:p>
          <w:p w14:paraId="2DFEE004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С держателем подлинников.</w:t>
            </w:r>
          </w:p>
          <w:p w14:paraId="25E4C475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С предприятием-разработчиком.</w:t>
            </w:r>
          </w:p>
          <w:p w14:paraId="54518F86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7FBEB68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7. Что значит цифра 2 в следующем обозначении стандарта ЕСКД: ГОСТ 2.503-90?</w:t>
            </w:r>
          </w:p>
          <w:p w14:paraId="7682EBEA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-Порядковый номер стандарта в группе.</w:t>
            </w:r>
          </w:p>
          <w:p w14:paraId="17A168DF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-Номер группы стандартов в соответствии с таблицей.</w:t>
            </w:r>
          </w:p>
          <w:p w14:paraId="2640E60A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-Комплекс стандартов.</w:t>
            </w:r>
          </w:p>
          <w:p w14:paraId="22C5DBDC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B9052AD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8. Модельный элемент - это...</w:t>
            </w:r>
          </w:p>
          <w:p w14:paraId="0AC082D4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Составная часть модели </w:t>
            </w:r>
          </w:p>
          <w:p w14:paraId="1667B98A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Составная часть темплета </w:t>
            </w:r>
          </w:p>
          <w:p w14:paraId="2445914A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Составная часть макета</w:t>
            </w:r>
          </w:p>
          <w:p w14:paraId="1BE39987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5859B20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9. Конструкторский документ в бумажной форме (бумажный документ) выполняют...</w:t>
            </w:r>
          </w:p>
          <w:p w14:paraId="719CCE3F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На бумажном или аналогичном по назначению носителе (кальке, микрофильмах, микрофишах и т.п.).</w:t>
            </w:r>
          </w:p>
          <w:p w14:paraId="27A14CDC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Только на бумажном носителе.</w:t>
            </w:r>
          </w:p>
          <w:p w14:paraId="720E6511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Только на кальке.</w:t>
            </w:r>
          </w:p>
          <w:p w14:paraId="2D483284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5C6B6D0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10. С какого года вместо двух последних цифр (после тире), указывающих две последние цифры года утверждения стандарта, ставят последние четыре цифры?</w:t>
            </w:r>
          </w:p>
          <w:p w14:paraId="736020A0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- 2001 г.</w:t>
            </w:r>
          </w:p>
          <w:p w14:paraId="49D09CE0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- 2000 г.</w:t>
            </w:r>
          </w:p>
          <w:p w14:paraId="631F15DD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- 1999 г.</w:t>
            </w:r>
          </w:p>
          <w:p w14:paraId="3A96ACFB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176F007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11. Что значит число «03» в обозначении стандарта ЕСКД: ГОСТ 2.503-90?</w:t>
            </w:r>
          </w:p>
          <w:p w14:paraId="0AE30407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Порядковый номер стандарта в группе. </w:t>
            </w:r>
          </w:p>
          <w:p w14:paraId="421E3EF5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Номер комплекса стандартов.</w:t>
            </w:r>
          </w:p>
          <w:p w14:paraId="1D62229C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Номер группы стандартов в соответствии с таблицей.</w:t>
            </w:r>
          </w:p>
          <w:p w14:paraId="58D679D6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22CA545" w14:textId="4EFE8805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  <w:r w:rsidR="00C04148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 К какой категории стандарта относится стандарт ЕСКД?</w:t>
            </w:r>
          </w:p>
          <w:p w14:paraId="35CD4619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ГОСТ</w:t>
            </w:r>
          </w:p>
          <w:p w14:paraId="1F06F4A4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СТП</w:t>
            </w:r>
          </w:p>
          <w:p w14:paraId="68E3FCF6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РСТ</w:t>
            </w:r>
          </w:p>
          <w:p w14:paraId="0D6C4ADA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ОСТ</w:t>
            </w:r>
          </w:p>
          <w:p w14:paraId="0E804CBD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B0CA355" w14:textId="5DAB4914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  <w:r w:rsidR="00C04148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</w:t>
            </w: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 Конструкторские документы могут быть выполнены...</w:t>
            </w:r>
          </w:p>
          <w:p w14:paraId="5EE2E851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И в бумажной, и в электронной формах.</w:t>
            </w:r>
          </w:p>
          <w:p w14:paraId="41F74FC1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Только в бумажной форме.</w:t>
            </w:r>
          </w:p>
          <w:p w14:paraId="47BB8145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Только в электронной форме.</w:t>
            </w:r>
          </w:p>
          <w:p w14:paraId="7F5B0BF4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C05B240" w14:textId="3236F18C" w:rsidR="006405F9" w:rsidRPr="006405F9" w:rsidRDefault="006405F9" w:rsidP="00C04148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24AF1888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3079CC9C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B03C25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53"/>
        <w:gridCol w:w="5279"/>
      </w:tblGrid>
      <w:tr w:rsidR="002103AC" w:rsidRPr="006459F1" w14:paraId="206E31CD" w14:textId="77777777" w:rsidTr="00B03C25">
        <w:tc>
          <w:tcPr>
            <w:tcW w:w="5353" w:type="dxa"/>
          </w:tcPr>
          <w:p w14:paraId="48D8127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279" w:type="dxa"/>
          </w:tcPr>
          <w:p w14:paraId="244905B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B03C25">
        <w:tc>
          <w:tcPr>
            <w:tcW w:w="5353" w:type="dxa"/>
          </w:tcPr>
          <w:p w14:paraId="3E794EE7" w14:textId="40884C91" w:rsidR="002103AC" w:rsidRPr="00B03C25" w:rsidRDefault="00DD3CB8" w:rsidP="008B4342">
            <w:pP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ПК-3.6:</w:t>
            </w:r>
            <w:r w:rsidRPr="00DD3CB8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Разрабатывает техническую документацию с применением типовых альбомов проектных организаций на объекты железнодорожной электросвязи</w:t>
            </w:r>
          </w:p>
        </w:tc>
        <w:tc>
          <w:tcPr>
            <w:tcW w:w="5279" w:type="dxa"/>
          </w:tcPr>
          <w:p w14:paraId="4ED4CE0E" w14:textId="0FA3AE16" w:rsidR="002103AC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E87804B" w14:textId="77777777" w:rsidR="006F3BAA" w:rsidRDefault="006F3BAA" w:rsidP="006F3B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пользоваться основными стандартами по оформлению конструкторской и технической документации.</w:t>
            </w:r>
          </w:p>
          <w:p w14:paraId="155A4A4D" w14:textId="3F51A074" w:rsidR="006F3BAA" w:rsidRPr="002103AC" w:rsidRDefault="006F3BAA" w:rsidP="006F3BA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оформлять пакет документов конструкторской и технической документации в соответствии с требованиями государственных стандартов</w:t>
            </w:r>
          </w:p>
          <w:p w14:paraId="54F1DCA1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7E9CB58E" w14:textId="77777777" w:rsidTr="00E17522">
        <w:trPr>
          <w:trHeight w:val="743"/>
        </w:trPr>
        <w:tc>
          <w:tcPr>
            <w:tcW w:w="10632" w:type="dxa"/>
            <w:gridSpan w:val="2"/>
          </w:tcPr>
          <w:p w14:paraId="0B582874" w14:textId="50D6498A" w:rsidR="00B03C25" w:rsidRPr="00B03C25" w:rsidRDefault="00296506" w:rsidP="00B03C25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Дайте </w:t>
            </w:r>
            <w:r w:rsidR="00C04148">
              <w:rPr>
                <w:rFonts w:ascii="Times New Roman" w:hAnsi="Times New Roman"/>
                <w:color w:val="000000"/>
              </w:rPr>
              <w:t>п</w:t>
            </w:r>
            <w:r w:rsidR="00B03C25" w:rsidRPr="00B03C25">
              <w:rPr>
                <w:rFonts w:ascii="Times New Roman" w:hAnsi="Times New Roman"/>
                <w:color w:val="000000"/>
              </w:rPr>
              <w:t>онятия ЕСКД.</w:t>
            </w:r>
          </w:p>
          <w:p w14:paraId="50149C32" w14:textId="19E519BD" w:rsidR="00B03C25" w:rsidRPr="00B03C25" w:rsidRDefault="00C04148" w:rsidP="00B03C25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Назовите о</w:t>
            </w:r>
            <w:r w:rsidR="00B03C25" w:rsidRPr="00B03C25">
              <w:rPr>
                <w:rFonts w:ascii="Times New Roman" w:hAnsi="Times New Roman"/>
                <w:color w:val="000000"/>
              </w:rPr>
              <w:t>бласть распространения стандартов ЕСКД.</w:t>
            </w:r>
          </w:p>
          <w:p w14:paraId="41B90185" w14:textId="03DF5E53" w:rsidR="00B03C25" w:rsidRPr="00B03C25" w:rsidRDefault="00C04148" w:rsidP="00B03C25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Приведите к</w:t>
            </w:r>
            <w:r w:rsidR="00B03C25" w:rsidRPr="00B03C25">
              <w:rPr>
                <w:rFonts w:ascii="Times New Roman" w:hAnsi="Times New Roman"/>
                <w:color w:val="000000"/>
              </w:rPr>
              <w:t>лассификационный принцип обозначения стандартов ЕСКД.</w:t>
            </w:r>
          </w:p>
          <w:p w14:paraId="717C344A" w14:textId="6818D30B" w:rsidR="00B03C25" w:rsidRPr="00B03C25" w:rsidRDefault="00296506" w:rsidP="00B03C25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Приведите о</w:t>
            </w:r>
            <w:r w:rsidR="00B03C25" w:rsidRPr="00B03C25">
              <w:rPr>
                <w:rFonts w:ascii="Times New Roman" w:hAnsi="Times New Roman"/>
                <w:color w:val="000000"/>
              </w:rPr>
              <w:t>сновные виды конструкторских документов.</w:t>
            </w:r>
          </w:p>
          <w:p w14:paraId="22748624" w14:textId="0E115A14" w:rsidR="00B03C25" w:rsidRPr="00B03C25" w:rsidRDefault="00296506" w:rsidP="00B03C25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Назовите о</w:t>
            </w:r>
            <w:r w:rsidR="00B03C25" w:rsidRPr="00B03C25">
              <w:rPr>
                <w:rFonts w:ascii="Times New Roman" w:hAnsi="Times New Roman"/>
                <w:color w:val="000000"/>
              </w:rPr>
              <w:t>сновные требования нанесения размеров.</w:t>
            </w:r>
          </w:p>
          <w:p w14:paraId="75C79F3C" w14:textId="16FDFA83" w:rsidR="00B03C25" w:rsidRPr="00B03C25" w:rsidRDefault="00296506" w:rsidP="00B03C25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Перечислите п</w:t>
            </w:r>
            <w:r w:rsidR="00B03C25" w:rsidRPr="00B03C25">
              <w:rPr>
                <w:rFonts w:ascii="Times New Roman" w:hAnsi="Times New Roman"/>
                <w:color w:val="000000"/>
              </w:rPr>
              <w:t>равила оформления текстовой части документов.</w:t>
            </w:r>
          </w:p>
          <w:p w14:paraId="0634B11E" w14:textId="4F1275BF" w:rsidR="00B03C25" w:rsidRPr="00B03C25" w:rsidRDefault="00296506" w:rsidP="00B03C25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Перечислите п</w:t>
            </w:r>
            <w:r w:rsidR="00B03C25" w:rsidRPr="00B03C25">
              <w:rPr>
                <w:rFonts w:ascii="Times New Roman" w:hAnsi="Times New Roman"/>
                <w:color w:val="000000"/>
              </w:rPr>
              <w:t>равила оформления иллюстраций.</w:t>
            </w:r>
          </w:p>
          <w:p w14:paraId="2E7B8A2A" w14:textId="3DC3B6F7" w:rsidR="00B03C25" w:rsidRPr="00B03C25" w:rsidRDefault="00296506" w:rsidP="00B03C25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Перечислите п</w:t>
            </w:r>
            <w:r w:rsidR="00B03C25" w:rsidRPr="00B03C25">
              <w:rPr>
                <w:rFonts w:ascii="Times New Roman" w:hAnsi="Times New Roman"/>
                <w:color w:val="000000"/>
              </w:rPr>
              <w:t>равила оформления таблиц.</w:t>
            </w:r>
          </w:p>
          <w:p w14:paraId="547044EC" w14:textId="61335A31" w:rsidR="00B03C25" w:rsidRPr="00B03C25" w:rsidRDefault="00296506" w:rsidP="00B03C25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Перечислите п</w:t>
            </w:r>
            <w:r w:rsidR="00B03C25" w:rsidRPr="00B03C25">
              <w:rPr>
                <w:rFonts w:ascii="Times New Roman" w:hAnsi="Times New Roman"/>
                <w:color w:val="000000"/>
              </w:rPr>
              <w:t>равила оформления формул.</w:t>
            </w:r>
          </w:p>
          <w:p w14:paraId="7210FF80" w14:textId="39B07C09" w:rsidR="00B03C25" w:rsidRPr="00B03C25" w:rsidRDefault="00296506" w:rsidP="00B03C25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Перечислите п</w:t>
            </w:r>
            <w:r w:rsidR="00B03C25" w:rsidRPr="00B03C25">
              <w:rPr>
                <w:rFonts w:ascii="Times New Roman" w:hAnsi="Times New Roman"/>
                <w:color w:val="000000"/>
              </w:rPr>
              <w:t>равила оформления приложений.</w:t>
            </w:r>
          </w:p>
          <w:p w14:paraId="1126D5AD" w14:textId="2470BBE9" w:rsidR="00B03C25" w:rsidRPr="00B03C25" w:rsidRDefault="00296506" w:rsidP="00B03C25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Прокомментируйте с</w:t>
            </w:r>
            <w:r w:rsidR="00B03C25" w:rsidRPr="00B03C25">
              <w:rPr>
                <w:rFonts w:ascii="Times New Roman" w:hAnsi="Times New Roman"/>
                <w:color w:val="000000"/>
              </w:rPr>
              <w:t>одержание чертежа общего вида.</w:t>
            </w:r>
          </w:p>
          <w:p w14:paraId="19E01136" w14:textId="27778C47" w:rsidR="00B03C25" w:rsidRPr="00B03C25" w:rsidRDefault="00296506" w:rsidP="00B03C25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Перечислите основные р</w:t>
            </w:r>
            <w:r w:rsidR="00B03C25" w:rsidRPr="00B03C25">
              <w:rPr>
                <w:rFonts w:ascii="Times New Roman" w:hAnsi="Times New Roman"/>
                <w:color w:val="000000"/>
              </w:rPr>
              <w:t>азделы пояснительной записки.</w:t>
            </w:r>
          </w:p>
          <w:p w14:paraId="5D2C1133" w14:textId="5AF7C895" w:rsidR="002103AC" w:rsidRPr="00B03C25" w:rsidRDefault="00296506" w:rsidP="00B03C25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Назовите с</w:t>
            </w:r>
            <w:r w:rsidR="00B03C25" w:rsidRPr="00B03C25">
              <w:rPr>
                <w:rFonts w:ascii="Times New Roman" w:hAnsi="Times New Roman"/>
                <w:color w:val="000000"/>
              </w:rPr>
              <w:t>одержание сборочного чертежа.</w:t>
            </w:r>
          </w:p>
        </w:tc>
      </w:tr>
      <w:tr w:rsidR="00995B55" w:rsidRPr="006459F1" w14:paraId="53EE4667" w14:textId="77777777" w:rsidTr="00B03C25">
        <w:trPr>
          <w:trHeight w:val="478"/>
        </w:trPr>
        <w:tc>
          <w:tcPr>
            <w:tcW w:w="5353" w:type="dxa"/>
          </w:tcPr>
          <w:p w14:paraId="5CEDF53B" w14:textId="15BCE12A" w:rsidR="00995B55" w:rsidRPr="00B03C25" w:rsidRDefault="00DD3CB8" w:rsidP="00E17522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lastRenderedPageBreak/>
              <w:t>ПК-3.6:</w:t>
            </w:r>
            <w:r w:rsidRPr="00DD3CB8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Разрабатывает техническую документацию с применением типовых альбомов проектных организаций на объекты железнодорожной электросвязи</w:t>
            </w:r>
          </w:p>
        </w:tc>
        <w:tc>
          <w:tcPr>
            <w:tcW w:w="5279" w:type="dxa"/>
          </w:tcPr>
          <w:p w14:paraId="2FE5C0F6" w14:textId="77777777" w:rsidR="00995B55" w:rsidRPr="002103AC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C285FC2" w14:textId="4486E030" w:rsidR="00995B55" w:rsidRDefault="006F3BAA" w:rsidP="006F3BA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-навыками использования современных компьютерных программ, 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информационных систем, прикладного программного обеспечения и автоматизированных систем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 оформлении технической и конструкторской документации, 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проектировании ТКСС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B4342" w:rsidRPr="006459F1" w14:paraId="3479E82C" w14:textId="77777777" w:rsidTr="00C369E9">
        <w:trPr>
          <w:trHeight w:val="743"/>
        </w:trPr>
        <w:tc>
          <w:tcPr>
            <w:tcW w:w="10632" w:type="dxa"/>
            <w:gridSpan w:val="2"/>
          </w:tcPr>
          <w:p w14:paraId="5A938349" w14:textId="26733FC2" w:rsidR="00C369E9" w:rsidRDefault="00C369E9" w:rsidP="00C369E9">
            <w:pPr>
              <w:pStyle w:val="a6"/>
              <w:numPr>
                <w:ilvl w:val="0"/>
                <w:numId w:val="46"/>
              </w:numPr>
              <w:ind w:left="0" w:firstLine="426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Перечислите основные </w:t>
            </w:r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компьютерны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е</w:t>
            </w:r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программ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ы, используемые </w:t>
            </w:r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при оформлении технической и конструкторской документации, проектировании ТКСС.</w:t>
            </w:r>
          </w:p>
          <w:p w14:paraId="58888903" w14:textId="50BFA3EB" w:rsidR="00C369E9" w:rsidRDefault="00C369E9" w:rsidP="00C369E9">
            <w:pPr>
              <w:pStyle w:val="a6"/>
              <w:numPr>
                <w:ilvl w:val="0"/>
                <w:numId w:val="46"/>
              </w:numPr>
              <w:ind w:left="0" w:firstLine="426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Назовите основные особенности интерфейсов </w:t>
            </w:r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компьютерны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е</w:t>
            </w:r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программ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ы, используемые </w:t>
            </w:r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при оформлении технической и конструкторской документации, проектировании ТКСС.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Продемонстрируйте некоторые функциональные возможности.</w:t>
            </w:r>
          </w:p>
          <w:p w14:paraId="2BFE924E" w14:textId="475BE21C" w:rsidR="00C369E9" w:rsidRDefault="00C369E9" w:rsidP="00C369E9">
            <w:pPr>
              <w:pStyle w:val="a6"/>
              <w:numPr>
                <w:ilvl w:val="0"/>
                <w:numId w:val="46"/>
              </w:numPr>
              <w:ind w:left="0" w:firstLine="426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Перечислите основные </w:t>
            </w:r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информационны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е</w:t>
            </w:r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систем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ы, используемые </w:t>
            </w:r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при оформлении технической и конструкторской документации, проектировании ТКСС.</w:t>
            </w:r>
          </w:p>
          <w:p w14:paraId="603F8E8E" w14:textId="5EF357C7" w:rsidR="00C369E9" w:rsidRDefault="00C369E9" w:rsidP="00C369E9">
            <w:pPr>
              <w:pStyle w:val="a6"/>
              <w:numPr>
                <w:ilvl w:val="0"/>
                <w:numId w:val="46"/>
              </w:numPr>
              <w:ind w:left="0" w:firstLine="426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Назовите основные особенности интерфейсов </w:t>
            </w:r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информационных систем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, используемые </w:t>
            </w:r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при оформлении технической и конструкторской документации, проектировании ТКСС.</w:t>
            </w:r>
            <w:r w:rsidR="00001157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Продемонстрируйте некоторые функциональные возможности.</w:t>
            </w:r>
          </w:p>
          <w:p w14:paraId="23014234" w14:textId="7ADC0219" w:rsidR="00C369E9" w:rsidRDefault="00C369E9" w:rsidP="00C369E9">
            <w:pPr>
              <w:pStyle w:val="a6"/>
              <w:numPr>
                <w:ilvl w:val="0"/>
                <w:numId w:val="46"/>
              </w:numPr>
              <w:ind w:left="0" w:firstLine="426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Перечислите основные АРМы, используемые </w:t>
            </w:r>
            <w:r w:rsidRPr="0050655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для решения задач профессиональной деятельности при проектировании ТКСС, технологических процессов производства, эксплуатации, технического обслуживания и ремонта ТКСС.</w:t>
            </w:r>
          </w:p>
          <w:p w14:paraId="49CA9F4B" w14:textId="5D7C4038" w:rsidR="00C369E9" w:rsidRDefault="00C369E9" w:rsidP="00C369E9">
            <w:pPr>
              <w:pStyle w:val="a6"/>
              <w:numPr>
                <w:ilvl w:val="0"/>
                <w:numId w:val="46"/>
              </w:numPr>
              <w:ind w:left="0" w:firstLine="426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Назовите основные особенности интерфейсов АРМов, используемые </w:t>
            </w:r>
            <w:r w:rsidRPr="0050655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для решения задач профессиональной деятельности при проектировании ТКСС, технологических процессов производства, эксплуатации, технического обслуживания и ремонта ТКСС.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Продемонстрируйте некоторые функциональные возможности.</w:t>
            </w:r>
          </w:p>
          <w:p w14:paraId="770FCEB5" w14:textId="77C86C5A" w:rsidR="00B03C25" w:rsidRPr="00B03C25" w:rsidRDefault="00B03C25" w:rsidP="00C369E9">
            <w:pPr>
              <w:pStyle w:val="a6"/>
              <w:ind w:left="426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2707ACAD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74B7C25" w14:textId="2917D37C" w:rsidR="006459F1" w:rsidRPr="00C369E9" w:rsidRDefault="005A5D95" w:rsidP="00C369E9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C369E9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C369E9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C369E9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3F550C6D" w14:textId="767FB8FD" w:rsidR="004D2C23" w:rsidRDefault="004D2C23" w:rsidP="000228DB">
      <w:pPr>
        <w:pStyle w:val="Style21"/>
        <w:widowControl/>
        <w:ind w:left="851"/>
        <w:rPr>
          <w:color w:val="000000"/>
        </w:rPr>
      </w:pPr>
    </w:p>
    <w:p w14:paraId="6F568AC4" w14:textId="5417BEC6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Дайте определение спецификация и схема.</w:t>
      </w:r>
    </w:p>
    <w:p w14:paraId="66167B42" w14:textId="2DFE9F67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Дайте определение ведомость спецификаций, ведомость ссылочных документов.</w:t>
      </w:r>
    </w:p>
    <w:p w14:paraId="31D7F855" w14:textId="1C35F45B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Что входит в комплектность конструкторских документов.</w:t>
      </w:r>
    </w:p>
    <w:p w14:paraId="455EAB6C" w14:textId="5CEC1AE7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Что такое техническое предложение.</w:t>
      </w:r>
    </w:p>
    <w:p w14:paraId="5BE32034" w14:textId="68D0F392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Перечислите стадии разработки конструкторской документации на изделие.</w:t>
      </w:r>
    </w:p>
    <w:p w14:paraId="33576028" w14:textId="331D1835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Перечислите основные правила выполнения технического предложения.</w:t>
      </w:r>
    </w:p>
    <w:p w14:paraId="3A109C46" w14:textId="0BD466F5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Укажите ГОСТы необходимые для составления технического предложения.</w:t>
      </w:r>
    </w:p>
    <w:p w14:paraId="2A47F6AF" w14:textId="19D63A78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Перечислите общие требования к выполнению документов технического предложения.</w:t>
      </w:r>
    </w:p>
    <w:p w14:paraId="25CF5578" w14:textId="21ACA64B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Перечислите общие требования к выполнению чертежа общего вида технического предложения.</w:t>
      </w:r>
    </w:p>
    <w:p w14:paraId="1E0E916C" w14:textId="497790E1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Перечислите общие требования к выполнению ведомости технического предложения.</w:t>
      </w:r>
    </w:p>
    <w:p w14:paraId="2FED91E2" w14:textId="7C686F38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Перечислите общие требования к выполнению пояснительной записке технического предложения.</w:t>
      </w:r>
    </w:p>
    <w:p w14:paraId="4802670A" w14:textId="34C0297E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Укажите перечень работ выполняемых на стадии технического предложения.</w:t>
      </w:r>
    </w:p>
    <w:p w14:paraId="1F37BF9B" w14:textId="5AA26185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Что указывают в приложениях пояснительной записки.</w:t>
      </w:r>
    </w:p>
    <w:p w14:paraId="38BE5009" w14:textId="7A183630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Что такое эскизный проект, какова его цель.</w:t>
      </w:r>
    </w:p>
    <w:p w14:paraId="408C2694" w14:textId="75B3EBDD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 xml:space="preserve">Что указывают </w:t>
      </w:r>
      <w:r>
        <w:rPr>
          <w:color w:val="000000"/>
        </w:rPr>
        <w:t>в</w:t>
      </w:r>
      <w:r w:rsidRPr="000228DB">
        <w:rPr>
          <w:color w:val="000000"/>
        </w:rPr>
        <w:t xml:space="preserve"> разделе «Техническая характеристика» при оформлении технического проекта.</w:t>
      </w:r>
    </w:p>
    <w:p w14:paraId="5BB0E543" w14:textId="36390512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 xml:space="preserve">Что указывают </w:t>
      </w:r>
      <w:r>
        <w:rPr>
          <w:color w:val="000000"/>
        </w:rPr>
        <w:t>в</w:t>
      </w:r>
      <w:r w:rsidRPr="000228DB">
        <w:rPr>
          <w:color w:val="000000"/>
        </w:rPr>
        <w:t xml:space="preserve"> разделе «Описание и обоснование выбранной конструкции» при оформлении технического проекта.</w:t>
      </w:r>
    </w:p>
    <w:p w14:paraId="2C5831F4" w14:textId="4B6C16F1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 xml:space="preserve">Что указывают </w:t>
      </w:r>
      <w:r>
        <w:rPr>
          <w:color w:val="000000"/>
        </w:rPr>
        <w:t>в</w:t>
      </w:r>
      <w:r w:rsidRPr="000228DB">
        <w:rPr>
          <w:color w:val="000000"/>
        </w:rPr>
        <w:t xml:space="preserve"> разделе «Расчеты, подтверждающие работоспособность и надежность конструкции» при оформлении технического проекта.</w:t>
      </w:r>
    </w:p>
    <w:p w14:paraId="74E0B2B1" w14:textId="06F6FAE3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 xml:space="preserve">Что указывают с разделе «Описание организации работ с применением разрабатываемого </w:t>
      </w:r>
    </w:p>
    <w:p w14:paraId="49751546" w14:textId="3FCE346B" w:rsidR="000228DB" w:rsidRPr="000228DB" w:rsidRDefault="000228DB" w:rsidP="00296506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По каким формам производится учет применяемости конструкторских</w:t>
      </w:r>
      <w:r>
        <w:rPr>
          <w:color w:val="000000"/>
        </w:rPr>
        <w:t xml:space="preserve"> </w:t>
      </w:r>
      <w:r w:rsidRPr="000228DB">
        <w:rPr>
          <w:color w:val="000000"/>
        </w:rPr>
        <w:t>документов.</w:t>
      </w:r>
    </w:p>
    <w:p w14:paraId="2BBDF679" w14:textId="64BDBC25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Какова последовательность укладывания копий конструкторских документов на изделие.</w:t>
      </w:r>
    </w:p>
    <w:p w14:paraId="31A543D8" w14:textId="5DE7B806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Каков порядок проверки копий документов при приемке.</w:t>
      </w:r>
    </w:p>
    <w:p w14:paraId="2C287EAD" w14:textId="1D8B9D31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По каким формам осуществляется выдача и учет возврата копий внутренним абонентам.</w:t>
      </w:r>
    </w:p>
    <w:p w14:paraId="28907815" w14:textId="101A2091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Как производится учет и хранение копий документов других предприятий.</w:t>
      </w:r>
    </w:p>
    <w:p w14:paraId="58DD3321" w14:textId="55602441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Как определяется годовая трудоемкость нормируемых работ.</w:t>
      </w:r>
    </w:p>
    <w:p w14:paraId="1CE8B7ED" w14:textId="645BB9B0" w:rsidR="000228DB" w:rsidRPr="004D2C23" w:rsidRDefault="000228DB" w:rsidP="000228DB">
      <w:pPr>
        <w:pStyle w:val="Style21"/>
        <w:widowControl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Что такое организация труда.</w:t>
      </w:r>
    </w:p>
    <w:p w14:paraId="55E67480" w14:textId="56BDFB3F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15C8244" w14:textId="77777777" w:rsidR="00B03C25" w:rsidRDefault="00B03C25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B10469" w14:textId="430D7BE3" w:rsidR="00F22904" w:rsidRPr="00B03C2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03C25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305EA359" w14:textId="77777777" w:rsidR="00B03C25" w:rsidRPr="00B03C25" w:rsidRDefault="00B03C25" w:rsidP="00B03C25">
      <w:pPr>
        <w:spacing w:line="240" w:lineRule="auto"/>
        <w:ind w:left="15" w:right="15" w:firstLine="6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en-US"/>
        </w:rPr>
      </w:pPr>
      <w:r w:rsidRPr="00B03C25">
        <w:rPr>
          <w:rFonts w:ascii="Times New Roman" w:eastAsia="Times New Roman" w:hAnsi="Times New Roman"/>
          <w:b/>
          <w:color w:val="000000"/>
          <w:sz w:val="24"/>
          <w:szCs w:val="24"/>
          <w:lang w:eastAsia="en-US"/>
        </w:rPr>
        <w:t>«Зачтено»</w:t>
      </w:r>
      <w:r w:rsidRPr="00B03C25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»</w:t>
      </w:r>
      <w:r w:rsidRPr="00B03C25">
        <w:rPr>
          <w:rFonts w:ascii="Times New Roman" w:eastAsia="Times New Roman" w:hAnsi="Times New Roman"/>
          <w:b/>
          <w:color w:val="000000"/>
          <w:sz w:val="24"/>
          <w:szCs w:val="24"/>
          <w:lang w:eastAsia="en-US"/>
        </w:rPr>
        <w:t>–</w:t>
      </w:r>
      <w:r w:rsidRPr="00B03C25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39AD6D9E" w14:textId="77777777" w:rsidR="00B03C25" w:rsidRPr="00B03C25" w:rsidRDefault="00B03C25" w:rsidP="00B03C25">
      <w:pPr>
        <w:spacing w:line="240" w:lineRule="auto"/>
        <w:ind w:firstLine="6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en-US"/>
        </w:rPr>
      </w:pPr>
      <w:r w:rsidRPr="00B03C25">
        <w:rPr>
          <w:rFonts w:ascii="Times New Roman" w:eastAsia="Times New Roman" w:hAnsi="Times New Roman"/>
          <w:b/>
          <w:color w:val="000000"/>
          <w:sz w:val="24"/>
          <w:szCs w:val="24"/>
          <w:lang w:eastAsia="en-US"/>
        </w:rPr>
        <w:t>«Не зачтено»</w:t>
      </w:r>
      <w:r w:rsidRPr="00B03C25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»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23065393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4C0F1B0" w14:textId="4BBF6EEB" w:rsidR="002C0F74" w:rsidRDefault="002C0F74">
      <w:pPr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999000" w14:textId="77777777" w:rsidR="0021056C" w:rsidRDefault="0021056C" w:rsidP="00EE3C25">
      <w:pPr>
        <w:spacing w:after="0" w:line="240" w:lineRule="auto"/>
      </w:pPr>
      <w:r>
        <w:separator/>
      </w:r>
    </w:p>
  </w:endnote>
  <w:endnote w:type="continuationSeparator" w:id="0">
    <w:p w14:paraId="05664C02" w14:textId="77777777" w:rsidR="0021056C" w:rsidRDefault="0021056C" w:rsidP="00EE3C25">
      <w:pPr>
        <w:spacing w:after="0" w:line="240" w:lineRule="auto"/>
      </w:pPr>
      <w:r>
        <w:continuationSeparator/>
      </w:r>
    </w:p>
  </w:endnote>
  <w:endnote w:type="continuationNotice" w:id="1">
    <w:p w14:paraId="55C236F9" w14:textId="77777777" w:rsidR="0021056C" w:rsidRDefault="002105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BAE9FA" w14:textId="77777777" w:rsidR="0021056C" w:rsidRDefault="0021056C" w:rsidP="00EE3C25">
      <w:pPr>
        <w:spacing w:after="0" w:line="240" w:lineRule="auto"/>
      </w:pPr>
      <w:r>
        <w:separator/>
      </w:r>
    </w:p>
  </w:footnote>
  <w:footnote w:type="continuationSeparator" w:id="0">
    <w:p w14:paraId="2CF12A26" w14:textId="77777777" w:rsidR="0021056C" w:rsidRDefault="0021056C" w:rsidP="00EE3C25">
      <w:pPr>
        <w:spacing w:after="0" w:line="240" w:lineRule="auto"/>
      </w:pPr>
      <w:r>
        <w:continuationSeparator/>
      </w:r>
    </w:p>
  </w:footnote>
  <w:footnote w:type="continuationNotice" w:id="1">
    <w:p w14:paraId="5CA3BE55" w14:textId="77777777" w:rsidR="0021056C" w:rsidRDefault="0021056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BC1961"/>
    <w:multiLevelType w:val="hybridMultilevel"/>
    <w:tmpl w:val="5126A20A"/>
    <w:lvl w:ilvl="0" w:tplc="A5D6A8E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054367"/>
    <w:multiLevelType w:val="hybridMultilevel"/>
    <w:tmpl w:val="221AA698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166154C"/>
    <w:multiLevelType w:val="hybridMultilevel"/>
    <w:tmpl w:val="5B6822F6"/>
    <w:lvl w:ilvl="0" w:tplc="A5D6A8E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BCC5BA3"/>
    <w:multiLevelType w:val="hybridMultilevel"/>
    <w:tmpl w:val="43322E30"/>
    <w:lvl w:ilvl="0" w:tplc="A5D6A8E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65454B50"/>
    <w:multiLevelType w:val="hybridMultilevel"/>
    <w:tmpl w:val="221AA698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72347878"/>
    <w:multiLevelType w:val="hybridMultilevel"/>
    <w:tmpl w:val="C5920D1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4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9CF40CF"/>
    <w:multiLevelType w:val="hybridMultilevel"/>
    <w:tmpl w:val="EA266E7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7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8"/>
  </w:num>
  <w:num w:numId="8">
    <w:abstractNumId w:val="40"/>
  </w:num>
  <w:num w:numId="9">
    <w:abstractNumId w:val="43"/>
  </w:num>
  <w:num w:numId="10">
    <w:abstractNumId w:val="37"/>
  </w:num>
  <w:num w:numId="11">
    <w:abstractNumId w:val="35"/>
  </w:num>
  <w:num w:numId="12">
    <w:abstractNumId w:val="11"/>
  </w:num>
  <w:num w:numId="13">
    <w:abstractNumId w:val="9"/>
  </w:num>
  <w:num w:numId="14">
    <w:abstractNumId w:val="39"/>
  </w:num>
  <w:num w:numId="15">
    <w:abstractNumId w:val="24"/>
  </w:num>
  <w:num w:numId="16">
    <w:abstractNumId w:val="44"/>
  </w:num>
  <w:num w:numId="17">
    <w:abstractNumId w:val="3"/>
  </w:num>
  <w:num w:numId="18">
    <w:abstractNumId w:val="22"/>
  </w:num>
  <w:num w:numId="19">
    <w:abstractNumId w:val="31"/>
  </w:num>
  <w:num w:numId="20">
    <w:abstractNumId w:val="6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1"/>
  </w:num>
  <w:num w:numId="28">
    <w:abstractNumId w:val="14"/>
  </w:num>
  <w:num w:numId="29">
    <w:abstractNumId w:val="45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6"/>
  </w:num>
  <w:num w:numId="36">
    <w:abstractNumId w:val="4"/>
  </w:num>
  <w:num w:numId="37">
    <w:abstractNumId w:val="7"/>
  </w:num>
  <w:num w:numId="38">
    <w:abstractNumId w:val="12"/>
  </w:num>
  <w:num w:numId="39">
    <w:abstractNumId w:val="18"/>
  </w:num>
  <w:num w:numId="40">
    <w:abstractNumId w:val="17"/>
  </w:num>
  <w:num w:numId="41">
    <w:abstractNumId w:val="27"/>
  </w:num>
  <w:num w:numId="42">
    <w:abstractNumId w:val="46"/>
  </w:num>
  <w:num w:numId="43">
    <w:abstractNumId w:val="10"/>
  </w:num>
  <w:num w:numId="44">
    <w:abstractNumId w:val="25"/>
  </w:num>
  <w:num w:numId="45">
    <w:abstractNumId w:val="38"/>
  </w:num>
  <w:num w:numId="46">
    <w:abstractNumId w:val="41"/>
  </w:num>
  <w:num w:numId="47">
    <w:abstractNumId w:val="15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157"/>
    <w:rsid w:val="00001B8A"/>
    <w:rsid w:val="00001C86"/>
    <w:rsid w:val="0000615C"/>
    <w:rsid w:val="00013C81"/>
    <w:rsid w:val="000228DB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46AB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2C3B"/>
    <w:rsid w:val="00193002"/>
    <w:rsid w:val="001974ED"/>
    <w:rsid w:val="0019783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056C"/>
    <w:rsid w:val="00215434"/>
    <w:rsid w:val="00216EF0"/>
    <w:rsid w:val="00224284"/>
    <w:rsid w:val="002252A1"/>
    <w:rsid w:val="00227B61"/>
    <w:rsid w:val="00232383"/>
    <w:rsid w:val="0024041C"/>
    <w:rsid w:val="002407EF"/>
    <w:rsid w:val="002429A4"/>
    <w:rsid w:val="002474F3"/>
    <w:rsid w:val="00247500"/>
    <w:rsid w:val="00257136"/>
    <w:rsid w:val="002578BA"/>
    <w:rsid w:val="0026352D"/>
    <w:rsid w:val="002651B1"/>
    <w:rsid w:val="00274445"/>
    <w:rsid w:val="00274C65"/>
    <w:rsid w:val="002755EE"/>
    <w:rsid w:val="0027576C"/>
    <w:rsid w:val="0028257F"/>
    <w:rsid w:val="002833EC"/>
    <w:rsid w:val="00285391"/>
    <w:rsid w:val="00286ADD"/>
    <w:rsid w:val="002922ED"/>
    <w:rsid w:val="002945D8"/>
    <w:rsid w:val="00296506"/>
    <w:rsid w:val="002A17B8"/>
    <w:rsid w:val="002A75F3"/>
    <w:rsid w:val="002B787F"/>
    <w:rsid w:val="002C0F74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6B15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D2C23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55F"/>
    <w:rsid w:val="00506BE8"/>
    <w:rsid w:val="00506CE3"/>
    <w:rsid w:val="00506E5D"/>
    <w:rsid w:val="005101DD"/>
    <w:rsid w:val="0053335C"/>
    <w:rsid w:val="00544A4D"/>
    <w:rsid w:val="00544B2D"/>
    <w:rsid w:val="00556FA4"/>
    <w:rsid w:val="00560597"/>
    <w:rsid w:val="00566887"/>
    <w:rsid w:val="00567DFC"/>
    <w:rsid w:val="005757C8"/>
    <w:rsid w:val="00580FBA"/>
    <w:rsid w:val="00595E13"/>
    <w:rsid w:val="005970E4"/>
    <w:rsid w:val="005A5624"/>
    <w:rsid w:val="005A5D95"/>
    <w:rsid w:val="005B2CE6"/>
    <w:rsid w:val="005B2E48"/>
    <w:rsid w:val="005B6E0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05F9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ABF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3BAA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65D29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3965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22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03C25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3452"/>
    <w:rsid w:val="00BA124B"/>
    <w:rsid w:val="00BB1BA5"/>
    <w:rsid w:val="00BC0C33"/>
    <w:rsid w:val="00BC3400"/>
    <w:rsid w:val="00BC39C2"/>
    <w:rsid w:val="00BE767D"/>
    <w:rsid w:val="00BE7E60"/>
    <w:rsid w:val="00BF2027"/>
    <w:rsid w:val="00BF4366"/>
    <w:rsid w:val="00C04148"/>
    <w:rsid w:val="00C114D6"/>
    <w:rsid w:val="00C300D8"/>
    <w:rsid w:val="00C33B56"/>
    <w:rsid w:val="00C33D6D"/>
    <w:rsid w:val="00C369E9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90422"/>
    <w:rsid w:val="00D933E7"/>
    <w:rsid w:val="00DA19F6"/>
    <w:rsid w:val="00DA3AA7"/>
    <w:rsid w:val="00DB401C"/>
    <w:rsid w:val="00DB4A30"/>
    <w:rsid w:val="00DB7B1A"/>
    <w:rsid w:val="00DC16B5"/>
    <w:rsid w:val="00DC548F"/>
    <w:rsid w:val="00DC664F"/>
    <w:rsid w:val="00DD10AB"/>
    <w:rsid w:val="00DD2480"/>
    <w:rsid w:val="00DD3CB8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57E90"/>
    <w:rsid w:val="00E60976"/>
    <w:rsid w:val="00E655A9"/>
    <w:rsid w:val="00E65FDF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1921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DCD49D03-2654-4D2C-9C43-EF740B127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0655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customStyle="1" w:styleId="Style21">
    <w:name w:val="Style21"/>
    <w:basedOn w:val="a"/>
    <w:uiPriority w:val="99"/>
    <w:rsid w:val="004D2C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4D2C23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7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8" ma:contentTypeDescription="Создание документа." ma:contentTypeScope="" ma:versionID="e86d1eed1a0dd56086de8496ff2816e9">
  <xsd:schema xmlns:xsd="http://www.w3.org/2001/XMLSchema" xmlns:xs="http://www.w3.org/2001/XMLSchema" xmlns:p="http://schemas.microsoft.com/office/2006/metadata/properties" xmlns:ns2="d9da178e-6d5d-4bcf-89a6-bfb4f1ae98d3" xmlns:ns3="3d131e7a-39bd-4f83-b5f1-f2e7cf378877" targetNamespace="http://schemas.microsoft.com/office/2006/metadata/properties" ma:root="true" ma:fieldsID="7872079f7bc0e753e73597032a5322ed" ns2:_="" ns3:_="">
    <xsd:import namespace="d9da178e-6d5d-4bcf-89a6-bfb4f1ae98d3"/>
    <xsd:import namespace="3d131e7a-39bd-4f83-b5f1-f2e7cf378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e7a-39bd-4f83-b5f1-f2e7cf3788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175A8-7F5F-4106-A1F6-18D23B4CB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3d131e7a-39bd-4f83-b5f1-f2e7cf378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2C0235-9F69-4605-A227-7901587906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37AF10-8F0A-46A8-8951-5F204BDE8CD7}">
  <ds:schemaRefs>
    <ds:schemaRef ds:uri="d9da178e-6d5d-4bcf-89a6-bfb4f1ae98d3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3d131e7a-39bd-4f83-b5f1-f2e7cf378877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24898AB-24CC-4A62-8B8C-E4A73C861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2602</Words>
  <Characters>14834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7</cp:revision>
  <cp:lastPrinted>2026-06-22T11:56:00Z</cp:lastPrinted>
  <dcterms:created xsi:type="dcterms:W3CDTF">2023-10-12T20:35:00Z</dcterms:created>
  <dcterms:modified xsi:type="dcterms:W3CDTF">2026-06-22T11:56:00Z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